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BBA" w:rsidRDefault="00F71372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ПРИЛОЖЕНИЕ</w:t>
      </w:r>
    </w:p>
    <w:p w:rsidR="00FF5BBA" w:rsidRDefault="00FF5BBA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</w:p>
    <w:p w:rsidR="00FF5BBA" w:rsidRDefault="00F71372">
      <w:pPr>
        <w:widowControl w:val="0"/>
        <w:ind w:left="5387"/>
        <w:jc w:val="center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УТВЕРЖДЕНО</w:t>
      </w:r>
    </w:p>
    <w:p w:rsidR="00FF5BBA" w:rsidRDefault="00F71372">
      <w:pPr>
        <w:widowControl w:val="0"/>
        <w:ind w:left="5387"/>
        <w:jc w:val="center"/>
        <w:rPr>
          <w:rFonts w:ascii="FreeSerif" w:eastAsia="FreeSerif" w:hAnsi="FreeSerif" w:cs="FreeSerif"/>
          <w:sz w:val="28"/>
          <w:szCs w:val="28"/>
          <w:lang w:eastAsia="ar-SA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решением Совета муниципального</w:t>
      </w:r>
      <w:r>
        <w:rPr>
          <w:rFonts w:ascii="FreeSerif" w:hAnsi="FreeSerif" w:cs="FreeSerif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  <w:lang w:eastAsia="ar-SA"/>
        </w:rPr>
        <w:t xml:space="preserve">образования </w:t>
      </w:r>
      <w:r w:rsidR="00FD2C48">
        <w:rPr>
          <w:rFonts w:ascii="FreeSerif" w:eastAsia="FreeSerif" w:hAnsi="FreeSerif" w:cs="FreeSerif"/>
          <w:sz w:val="28"/>
          <w:szCs w:val="28"/>
          <w:lang w:eastAsia="ar-SA"/>
        </w:rPr>
        <w:t xml:space="preserve">  </w:t>
      </w:r>
      <w:r>
        <w:rPr>
          <w:rFonts w:ascii="FreeSerif" w:eastAsia="FreeSerif" w:hAnsi="FreeSerif" w:cs="FreeSerif"/>
          <w:sz w:val="28"/>
          <w:szCs w:val="28"/>
          <w:lang w:eastAsia="ar-SA"/>
        </w:rPr>
        <w:t xml:space="preserve">Ейский </w:t>
      </w:r>
      <w:r w:rsidR="00FD2C48">
        <w:rPr>
          <w:rFonts w:ascii="FreeSerif" w:eastAsia="FreeSerif" w:hAnsi="FreeSerif" w:cs="FreeSerif"/>
          <w:sz w:val="28"/>
          <w:szCs w:val="28"/>
          <w:lang w:eastAsia="ar-SA"/>
        </w:rPr>
        <w:t xml:space="preserve"> </w:t>
      </w:r>
      <w:r>
        <w:rPr>
          <w:rFonts w:ascii="FreeSerif" w:eastAsia="FreeSerif" w:hAnsi="FreeSerif" w:cs="FreeSerif"/>
          <w:sz w:val="28"/>
          <w:szCs w:val="28"/>
          <w:lang w:eastAsia="ar-SA"/>
        </w:rPr>
        <w:t>район</w:t>
      </w:r>
    </w:p>
    <w:p w:rsidR="00FF5BBA" w:rsidRDefault="00FD327A">
      <w:pPr>
        <w:widowControl w:val="0"/>
        <w:ind w:left="5387"/>
        <w:jc w:val="center"/>
        <w:rPr>
          <w:rFonts w:ascii="FreeSerif" w:eastAsia="FreeSerif" w:hAnsi="FreeSerif" w:cs="FreeSerif"/>
          <w:sz w:val="28"/>
          <w:szCs w:val="28"/>
          <w:lang w:eastAsia="ar-SA"/>
        </w:rPr>
      </w:pPr>
      <w:r>
        <w:rPr>
          <w:rFonts w:ascii="FreeSerif" w:eastAsia="FreeSerif" w:hAnsi="FreeSerif" w:cs="FreeSerif"/>
          <w:sz w:val="28"/>
          <w:szCs w:val="28"/>
          <w:lang w:eastAsia="ar-SA"/>
        </w:rPr>
        <w:t>от 28.05.2026</w:t>
      </w:r>
      <w:r w:rsidR="00002BA2">
        <w:rPr>
          <w:rFonts w:ascii="FreeSerif" w:eastAsia="FreeSerif" w:hAnsi="FreeSerif" w:cs="FreeSerif"/>
          <w:sz w:val="28"/>
          <w:szCs w:val="28"/>
          <w:lang w:eastAsia="ar-SA"/>
        </w:rPr>
        <w:t xml:space="preserve"> </w:t>
      </w:r>
      <w:r>
        <w:rPr>
          <w:rFonts w:ascii="FreeSerif" w:eastAsia="FreeSerif" w:hAnsi="FreeSerif" w:cs="FreeSerif"/>
          <w:sz w:val="28"/>
          <w:szCs w:val="28"/>
          <w:lang w:eastAsia="ar-SA"/>
        </w:rPr>
        <w:t>№ 277</w:t>
      </w:r>
    </w:p>
    <w:p w:rsidR="00FF5BBA" w:rsidRDefault="00FF5BBA">
      <w:pPr>
        <w:pStyle w:val="13"/>
        <w:jc w:val="right"/>
        <w:rPr>
          <w:rFonts w:ascii="FreeSerif" w:hAnsi="FreeSerif" w:cs="FreeSerif"/>
          <w:sz w:val="28"/>
          <w:szCs w:val="28"/>
        </w:rPr>
      </w:pPr>
    </w:p>
    <w:p w:rsidR="00FF5BBA" w:rsidRDefault="00FF5BBA">
      <w:pPr>
        <w:pStyle w:val="13"/>
        <w:jc w:val="right"/>
        <w:rPr>
          <w:rFonts w:ascii="FreeSerif" w:hAnsi="FreeSerif" w:cs="FreeSerif"/>
          <w:sz w:val="28"/>
          <w:szCs w:val="28"/>
        </w:rPr>
      </w:pPr>
    </w:p>
    <w:p w:rsidR="00FF5BBA" w:rsidRDefault="00F71372">
      <w:pPr>
        <w:pStyle w:val="13"/>
        <w:jc w:val="right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 </w:t>
      </w:r>
    </w:p>
    <w:p w:rsidR="00FF5BBA" w:rsidRDefault="00F7137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Положение</w:t>
      </w:r>
      <w:r>
        <w:rPr>
          <w:rFonts w:ascii="FreeSerif" w:eastAsia="FreeSerif" w:hAnsi="FreeSerif" w:cs="FreeSerif"/>
          <w:b/>
          <w:bCs/>
          <w:sz w:val="28"/>
          <w:szCs w:val="28"/>
        </w:rPr>
        <w:br/>
        <w:t>о порядке организации и проведения публичных слушаний в муниципальном образовании Ейский муниципальный район Краснодарского края по вопросам</w:t>
      </w:r>
    </w:p>
    <w:p w:rsidR="00FF5BBA" w:rsidRDefault="00F7137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градостроительной деятельности</w:t>
      </w:r>
    </w:p>
    <w:p w:rsidR="00FF5BBA" w:rsidRDefault="00FF5BBA">
      <w:pPr>
        <w:pStyle w:val="13"/>
        <w:rPr>
          <w:rFonts w:ascii="FreeSerif" w:hAnsi="FreeSerif" w:cs="FreeSerif"/>
          <w:sz w:val="28"/>
          <w:szCs w:val="28"/>
        </w:rPr>
      </w:pPr>
    </w:p>
    <w:p w:rsidR="00FF5BBA" w:rsidRDefault="00F7137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1. Общие положения</w:t>
      </w:r>
    </w:p>
    <w:p w:rsidR="00FF5BBA" w:rsidRDefault="00FF5BBA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FF5BBA" w:rsidRDefault="00F71372" w:rsidP="00002BA2">
      <w:pPr>
        <w:pStyle w:val="aff3"/>
        <w:ind w:firstLine="851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Настоящее Положение разработано в соответствии с </w:t>
      </w:r>
      <w:hyperlink r:id="rId7" w:tgtFrame="https://municipal.garant.ru/document/redirect/12138258/0">
        <w:r>
          <w:rPr>
            <w:rFonts w:ascii="FreeSerif" w:eastAsia="FreeSerif" w:hAnsi="FreeSerif" w:cs="FreeSerif"/>
            <w:sz w:val="28"/>
            <w:szCs w:val="28"/>
          </w:rPr>
          <w:t>Градостроительным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Федерации, </w:t>
      </w:r>
      <w:hyperlink r:id="rId8" w:tgtFrame="https://municipal.garant.ru/document/redirect/12124624/0">
        <w:r>
          <w:rPr>
            <w:rFonts w:ascii="FreeSerif" w:eastAsia="FreeSerif" w:hAnsi="FreeSerif" w:cs="FreeSerif"/>
            <w:sz w:val="28"/>
            <w:szCs w:val="28"/>
          </w:rPr>
          <w:t>Земельным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Федерации, </w:t>
      </w:r>
      <w:hyperlink r:id="rId9" w:tgtFrame="https://municipal.garant.ru/document/redirect/186367/0">
        <w:r>
          <w:rPr>
            <w:rFonts w:ascii="FreeSerif" w:eastAsia="FreeSerif" w:hAnsi="FreeSerif" w:cs="FreeSerif"/>
            <w:sz w:val="28"/>
            <w:szCs w:val="28"/>
          </w:rPr>
          <w:t>Федеральным законом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системе публичной власти».</w:t>
      </w:r>
    </w:p>
    <w:p w:rsidR="00FF5BBA" w:rsidRDefault="00F71372" w:rsidP="00002BA2">
      <w:pPr>
        <w:pStyle w:val="13"/>
        <w:ind w:firstLine="851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1.1.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Настоящее Положение определяет порядок организации проведения публичных слушаний по вопросам градостроительной деятельности на территории муниципального образования Ейский муниципальный район Краснодарского края, а именно: по проектам генеральных планов, по проектам Единого документа территориального планирования и градостроительного зонирования, по проектам правил землепользования и застройки, проектам планировки территории, проектам межевания территории,</w:t>
      </w:r>
      <w:r>
        <w:rPr>
          <w:rFonts w:ascii="FreeSerif" w:eastAsia="FreeSerif" w:hAnsi="FreeSerif" w:cs="FreeSerif"/>
          <w:bCs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</w:rPr>
        <w:t xml:space="preserve"> схемам расположения земельного участка на кадастровом плане территории, на котором расположены многоквартирный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дом и иные входящие в состав такого дома объекты недвижимого имущества,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  <w:proofErr w:type="gramEnd"/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Случаи, когда проведение публичных слушаний не требуется по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вопросам, содержащимся в абзаце первом настоящей статьи определяются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действующими нормами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1.2. 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1.3. 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Под публичными слушаниями по вопросам градостроительной деятельности в настоящем Положении понимается способ участия жителей муниципального образования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Краснодарского края в осуществлении градостроительной деятельности на территории муниципального образования Ейский муниципальный район Краснодарского края (далее – Ейский муниципальный район) и выявления мнения иных заинтересованных лиц, права и интересы которых могут затрагиваться при осуществлении градостроительной деятельности, по существу выносимых на публичные слушания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вопросов градостроительной деятельности.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Срок проведения публичных слушаний (продолжительность) - период, в течение которого проводятся публичные слушания, начиная со дня оповещения жителей поселения о времени и месте их проведения до дня опубликования заключения о результатах публичных слушаний.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proofErr w:type="gramStart"/>
      <w:r>
        <w:rPr>
          <w:rFonts w:ascii="FreeSerif" w:eastAsia="FreeSerif" w:hAnsi="FreeSerif" w:cs="FreeSerif"/>
          <w:sz w:val="28"/>
          <w:szCs w:val="28"/>
        </w:rPr>
        <w:t>Протокол публичных слушаний - документ, в котором отражается время и место проведения публичных слушаний, количество участников публичных слушаний (согласно листу регистрации участников, который прилагается к протоколу публичных слушаний), последовательность проведения публичных слушаний, фамилия, имя, отчество докладчиков и (или) выступающих участников публичных слушаний, краткое содержание доклада или выступления, предложения и замечания участников публичных слушаний, а в случаях, установленных настоящим Положением, итоги голосования.</w:t>
      </w:r>
      <w:proofErr w:type="gramEnd"/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Заключение о результатах публичных слушаний - документ, содержащий рекомендации, выработанные по итогам проведения публичных слушаний.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1.4. Коллегиальным органом, обеспечивающим проведение публичных слушаний, является постоянно действующая комиссия по подготовке проекта правил землепользования и застройки муниципального образования Ейский муниципальный район Краснодарского края (далее – Комиссия либо Организатор публичных слушаний). </w:t>
      </w:r>
    </w:p>
    <w:p w:rsidR="00FF5BBA" w:rsidRDefault="00F71372" w:rsidP="00002BA2">
      <w:pPr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Требования к составу и порядку деятельности Комиссии устанавливаются в соответствии с действующим законодательством Российской Федерации на основании муниципального правового акта администрации муниципального образования Ейский муниципальный район Краснодарского края.  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Участниками публичных слушаний по проектам генеральных планов, по проектам Единого документа территориального планирования и градостроительного зонирования, проектам правил землепользования и застройки, </w:t>
      </w:r>
      <w:r>
        <w:rPr>
          <w:rFonts w:ascii="FreeSerif" w:eastAsia="FreeSerif" w:hAnsi="FreeSerif" w:cs="FreeSerif"/>
          <w:bCs/>
          <w:sz w:val="28"/>
          <w:szCs w:val="28"/>
        </w:rPr>
        <w:t xml:space="preserve">проектам правил благоустройства территории, </w:t>
      </w:r>
      <w:r>
        <w:rPr>
          <w:rFonts w:ascii="FreeSerif" w:eastAsia="FreeSerif" w:hAnsi="FreeSerif" w:cs="FreeSerif"/>
          <w:sz w:val="28"/>
          <w:szCs w:val="28"/>
        </w:rPr>
        <w:t xml:space="preserve">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(далее - проекты), являются граждане, постоянно проживающие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в отношении которой подготовлены данные проекты, правообладатели находящихся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 границах этой территории земельных участков и (или) расположенных на них объектов </w:t>
      </w:r>
      <w:r>
        <w:rPr>
          <w:rFonts w:ascii="FreeSerif" w:eastAsia="FreeSerif" w:hAnsi="FreeSerif" w:cs="FreeSerif"/>
          <w:sz w:val="28"/>
          <w:szCs w:val="28"/>
        </w:rPr>
        <w:lastRenderedPageBreak/>
        <w:t>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1.6. 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строительства, схемам расположения земельного участка на кадастровом плане территории, на котором расположены многоквартирный дом и иные входящие в состав такого дома объекты недвижимого имущества (далее - проекты решений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),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 решений,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которых подготовлены данные проекты решений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, 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которых подготовлены данные проекты, а в случае, предусмотренном </w:t>
      </w:r>
      <w:hyperlink r:id="rId10" w:tgtFrame="https://municipal.garant.ru/document/redirect/12138258/3903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частью 3 статьи 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>
      <w:pPr>
        <w:pStyle w:val="13"/>
        <w:jc w:val="center"/>
        <w:rPr>
          <w:rFonts w:ascii="FreeSerif" w:hAnsi="FreeSerif" w:cs="FreeSerif"/>
          <w:b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2. Оповещение населения </w:t>
      </w:r>
      <w:r>
        <w:rPr>
          <w:rFonts w:ascii="FreeSerif" w:eastAsia="FreeSerif" w:hAnsi="FreeSerif" w:cs="FreeSerif"/>
          <w:b/>
          <w:sz w:val="28"/>
          <w:szCs w:val="28"/>
        </w:rPr>
        <w:t xml:space="preserve">о начале публичных слушаний </w:t>
      </w:r>
    </w:p>
    <w:p w:rsidR="00FF5BBA" w:rsidRDefault="00FF5BBA">
      <w:pPr>
        <w:pStyle w:val="13"/>
        <w:jc w:val="center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</w:pPr>
      <w:r>
        <w:rPr>
          <w:rFonts w:ascii="FreeSerif" w:eastAsia="FreeSerif" w:hAnsi="FreeSerif" w:cs="FreeSerif"/>
          <w:sz w:val="28"/>
          <w:szCs w:val="28"/>
        </w:rPr>
        <w:t xml:space="preserve">2.1. Оповещение о начале публичных слушаний (далее - оповещение) подлежит опубликованию в порядке, установленном для официального опубликования муниципальных правовых актов, иной официальной информации не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позднее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чем за семь дней до дня размещения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hyperlink r:id="rId11"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yeiskraion</w:t>
        </w:r>
        <w:proofErr w:type="spellEnd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9"/>
            <w:rFonts w:ascii="Times New Roman" w:eastAsia="Times New Roman CYR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eastAsia="Times New Roman CYR" w:hAnsi="Times New Roman"/>
          <w:sz w:val="28"/>
          <w:szCs w:val="28"/>
        </w:rPr>
        <w:t xml:space="preserve"> </w:t>
      </w:r>
      <w:r>
        <w:rPr>
          <w:rFonts w:ascii="FreeSerif" w:eastAsia="FreeSerif" w:hAnsi="FreeSerif" w:cs="FreeSerif"/>
          <w:sz w:val="28"/>
          <w:szCs w:val="28"/>
        </w:rPr>
        <w:t>(далее - официальный сайт) проекта (далее – Проект), подлежащего рассмотрению на публичных слушаниях.</w:t>
      </w:r>
    </w:p>
    <w:p w:rsidR="00FF5BBA" w:rsidRDefault="00F71372" w:rsidP="00002BA2">
      <w:pPr>
        <w:pStyle w:val="13"/>
        <w:ind w:firstLine="851"/>
        <w:jc w:val="both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2.2. Оповещение также осуществляется путем размещения в срок, определенный пунктом 2.1 настоящего Положения, информации на информационных стендах, оборудованных около здания управления архитектуры и градостроительства администрации муниципального образования Ейский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Проекты.</w:t>
      </w:r>
    </w:p>
    <w:p w:rsidR="00FF5BBA" w:rsidRDefault="00F71372" w:rsidP="00002BA2">
      <w:pPr>
        <w:pStyle w:val="docdata"/>
        <w:spacing w:beforeAutospacing="0" w:afterAutospacing="0"/>
        <w:ind w:firstLine="851"/>
        <w:jc w:val="both"/>
        <w:rPr>
          <w:rFonts w:ascii="FreeSerif" w:hAnsi="FreeSerif"/>
          <w:sz w:val="28"/>
          <w:szCs w:val="28"/>
        </w:rPr>
      </w:pPr>
      <w:r>
        <w:rPr>
          <w:rFonts w:ascii="FreeSerif" w:hAnsi="FreeSerif"/>
          <w:sz w:val="28"/>
          <w:szCs w:val="28"/>
        </w:rPr>
        <w:t xml:space="preserve">Перечень мест установки информационных стендов определяется </w:t>
      </w:r>
      <w:r>
        <w:rPr>
          <w:rFonts w:ascii="FreeSerif" w:eastAsia="FreeSerif" w:hAnsi="FreeSerif" w:cs="FreeSerif"/>
          <w:sz w:val="28"/>
          <w:szCs w:val="28"/>
        </w:rPr>
        <w:t>м</w:t>
      </w:r>
      <w:r>
        <w:rPr>
          <w:rFonts w:ascii="FreeSerif" w:eastAsia="FreeSerif" w:hAnsi="FreeSerif" w:cs="FreeSerif"/>
          <w:sz w:val="28"/>
          <w:szCs w:val="28"/>
        </w:rPr>
        <w:t>у</w:t>
      </w:r>
      <w:r>
        <w:rPr>
          <w:rFonts w:ascii="FreeSerif" w:eastAsia="FreeSerif" w:hAnsi="FreeSerif" w:cs="FreeSerif"/>
          <w:sz w:val="28"/>
          <w:szCs w:val="28"/>
        </w:rPr>
        <w:t>ниципальным правовым актом администрации муниципального образования Ейский муниципальный район Краснодарского края</w:t>
      </w:r>
      <w:r>
        <w:rPr>
          <w:rFonts w:ascii="FreeSerif" w:hAnsi="FreeSerif"/>
          <w:sz w:val="28"/>
          <w:szCs w:val="28"/>
        </w:rPr>
        <w:t xml:space="preserve"> и подлежит опубликов</w:t>
      </w:r>
      <w:r>
        <w:rPr>
          <w:rFonts w:ascii="FreeSerif" w:hAnsi="FreeSerif"/>
          <w:sz w:val="28"/>
          <w:szCs w:val="28"/>
        </w:rPr>
        <w:t>а</w:t>
      </w:r>
      <w:r>
        <w:rPr>
          <w:rFonts w:ascii="FreeSerif" w:hAnsi="FreeSerif"/>
          <w:sz w:val="28"/>
          <w:szCs w:val="28"/>
        </w:rPr>
        <w:lastRenderedPageBreak/>
        <w:t>нию в порядке, установленном для официального опубликования муниципал</w:t>
      </w:r>
      <w:r>
        <w:rPr>
          <w:rFonts w:ascii="FreeSerif" w:hAnsi="FreeSerif"/>
          <w:sz w:val="28"/>
          <w:szCs w:val="28"/>
        </w:rPr>
        <w:t>ь</w:t>
      </w:r>
      <w:r>
        <w:rPr>
          <w:rFonts w:ascii="FreeSerif" w:hAnsi="FreeSerif"/>
          <w:sz w:val="28"/>
          <w:szCs w:val="28"/>
        </w:rPr>
        <w:t>ных правовых актов, иной официальной информации.</w:t>
      </w:r>
    </w:p>
    <w:p w:rsidR="00FF5BBA" w:rsidRDefault="00F71372" w:rsidP="00002B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стенды, на которых размещаются оповещения, представляют собой стационарные конструкции (настенные или наземные). Конструкции информационных стендов должны быть всесезонными, </w:t>
      </w:r>
      <w:proofErr w:type="spellStart"/>
      <w:r>
        <w:rPr>
          <w:sz w:val="28"/>
          <w:szCs w:val="28"/>
        </w:rPr>
        <w:t>ветро</w:t>
      </w:r>
      <w:proofErr w:type="spellEnd"/>
      <w:r>
        <w:rPr>
          <w:sz w:val="28"/>
          <w:szCs w:val="28"/>
        </w:rPr>
        <w:t>- и влагоустойчивыми. Информационные стенды, должны быть максимально заметны, хорошо просматриваемы и функциональны. Установка информационных стендов должна обеспечивать свободный доступ к размещаемой на них информации.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2.3. Оповещение должно содержать: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информацию о порядке и сроках проведения публичных слушаний по Проекту, подлежащему рассмотрению на публичных слушаниях;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4) 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Форма оповещения приведена в приложении 1 к настоящему Положению.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2.4. В случае проведения публичных слушаний по проектам решения о предоставлении разрешения на условно разрешенный вид использования земельного участка или объекта капитального строительства,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Организатор публичных слушаний также направляет сообщения о проведении публичных слушаний по такому Проекту: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правообладателям земельных участков, имеющих общие границы с земельным участком, применительно к которому запрашивается данное разрешение;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3) 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либо на отклонение от предельных параметров разрешенного строительства, реконструкции объектов капитального строительства.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3. Размещение проекта, подлежащего рассмотрению на публичных слушаниях, и информационных материалов к нему в сети «Интернет», открытие и проведение экспозиции или экспозиций такого проекта</w:t>
      </w:r>
    </w:p>
    <w:p w:rsidR="00FF5BBA" w:rsidRDefault="00FF5BBA" w:rsidP="00002BA2">
      <w:pPr>
        <w:pStyle w:val="13"/>
        <w:jc w:val="center"/>
        <w:rPr>
          <w:rFonts w:ascii="FreeSerif" w:hAnsi="FreeSerif" w:cs="FreeSerif"/>
          <w:sz w:val="28"/>
          <w:szCs w:val="28"/>
        </w:rPr>
      </w:pP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3.1. В течение всего периода размещения проекта, подлежащего рассмотрению на публичных слушаниях, и информационных материалов к нему проводятся экспозиция или экспозиции такого проекта (далее - экспозиция).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Экспозиция проводится в помещении, указанном в оповещении, путем демонстрации материалов, отражающих содержание проекта, подлежащего рассмотрению на публичных слушаниях, в том числе текста такого проекта, обоснования необходимости его принятия, чертежей, макетов и иных информационных материалов.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Организатор публичных слушаний 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3.2. 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Консультирование посетителей экспозиции осуществляется представителями Организатора публичных слушаний и (или) разработчика Проекта, подлежащего рассмотрению на публичных слушаниях (далее - консультанты).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Консультанты в доступной форме отвечают на вопросы посетителей, касающиеся Проекта, подлежащего рассмотрению на публичных слушаниях,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3.3. В период размещения проекта, подлежащего рассмотрению на публичных слушаниях, и информационных материалов к нему и проведения экспозиции участники публичных слушаний, прошедшие идентификацию, имеют право вносить предложения и замечания, касающиеся такого Проекта (далее - предложения и замечания):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1) в письменной или устной форме в ходе проведения собрания или собраний участников публичных слушаний;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2) в письменной форме или в форме электронного документа в адрес Организатора публичных слушаний;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lastRenderedPageBreak/>
        <w:t>3) посредством записи в журнале учета посетителей экспозиции Проекта, подлежащего рассмотрению на публичных слушаниях, который ведется по форме согласно приложению 2 к настоящему Положению.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eastAsia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Предложения и замечания подлежат регистрации в течение 3-х рабочих дней, со дня поступления предложения и замечания</w:t>
      </w:r>
      <w:r w:rsidR="00002BA2" w:rsidRPr="00002BA2">
        <w:rPr>
          <w:rFonts w:ascii="FreeSerif" w:eastAsia="FreeSerif" w:hAnsi="FreeSerif" w:cs="FreeSerif"/>
          <w:sz w:val="28"/>
          <w:szCs w:val="28"/>
        </w:rPr>
        <w:t>,</w:t>
      </w:r>
      <w:r w:rsidRPr="00002BA2">
        <w:rPr>
          <w:rFonts w:ascii="FreeSerif" w:eastAsia="FreeSerif" w:hAnsi="FreeSerif" w:cs="FreeSerif"/>
          <w:sz w:val="28"/>
          <w:szCs w:val="28"/>
        </w:rPr>
        <w:t xml:space="preserve"> а также обязательному рассмотрению Организатором публичных слушаний, за исключением случая выявления факта представления участником публичных слушаний недостоверных сведений.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eastAsia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Участники публичных слушаний, внесшие предложения и замечания посредством записи в журнале учета посетителей экспозиции Проекта получают письменное подтверждение о регистрации во время посещения экспозиции Проекта.</w:t>
      </w:r>
    </w:p>
    <w:p w:rsidR="00FF5BBA" w:rsidRPr="00002BA2" w:rsidRDefault="00F71372" w:rsidP="00002BA2">
      <w:pPr>
        <w:pStyle w:val="13"/>
        <w:ind w:firstLine="851"/>
        <w:jc w:val="both"/>
      </w:pPr>
      <w:r w:rsidRPr="00002BA2">
        <w:rPr>
          <w:rFonts w:ascii="FreeSerif" w:eastAsia="FreeSerif" w:hAnsi="FreeSerif" w:cs="FreeSerif"/>
          <w:sz w:val="28"/>
          <w:szCs w:val="28"/>
        </w:rPr>
        <w:t>3.4. </w:t>
      </w:r>
      <w:proofErr w:type="gramStart"/>
      <w:r w:rsidRPr="00002BA2">
        <w:rPr>
          <w:rFonts w:ascii="FreeSerif" w:eastAsia="FreeSerif" w:hAnsi="FreeSerif" w:cs="FreeSerif"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proofErr w:type="gramStart"/>
      <w:r w:rsidRPr="00002BA2">
        <w:rPr>
          <w:rFonts w:ascii="FreeSerif" w:eastAsia="FreeSerif" w:hAnsi="FreeSerif" w:cs="FreeSerif"/>
          <w:sz w:val="28"/>
          <w:szCs w:val="28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002BA2">
        <w:rPr>
          <w:rFonts w:ascii="FreeSerif" w:eastAsia="FreeSerif" w:hAnsi="FreeSerif" w:cs="FreeSerif"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 xml:space="preserve">Обработка персональных данных участников публичных слушаний осуществляется с учетом требований, установленных </w:t>
      </w:r>
      <w:hyperlink r:id="rId12" w:tgtFrame="https://municipal.garant.ru/document/redirect/12148567/0">
        <w:r w:rsidRPr="00002BA2"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Федеральным законом</w:t>
        </w:r>
      </w:hyperlink>
      <w:r w:rsidRPr="00002BA2">
        <w:rPr>
          <w:rFonts w:ascii="FreeSerif" w:eastAsia="FreeSerif" w:hAnsi="FreeSerif" w:cs="FreeSerif"/>
          <w:sz w:val="28"/>
          <w:szCs w:val="28"/>
        </w:rPr>
        <w:t xml:space="preserve"> от 27 июля 2006 г. №152-ФЗ «О персональных данных».</w:t>
      </w:r>
    </w:p>
    <w:p w:rsidR="00FF5BBA" w:rsidRPr="00002BA2" w:rsidRDefault="00FF5BBA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D2C48" w:rsidRDefault="00F71372" w:rsidP="00FD2C48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4. Проведение собрания или собраний участников </w:t>
      </w:r>
    </w:p>
    <w:p w:rsidR="00FF5BBA" w:rsidRDefault="00F71372" w:rsidP="00FD2C48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публичных слушаний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4.1. Собрание участников публичных слушаний (далее - собрание) проводятся в будние дни.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4.2. Организатор публичных слушаний осуществляет регистрацию явившихся участников публичных слушаний до начала собрания в месте, указанном в оповещении.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Участники публичных слушаний при регистрации представляют сведения и документы, указанные в пункте 3.4 настоящего Положения.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Представление участниками публичных слушаний документов, предусмотренных пунктом 3.4 настоящего Положения, не требуется в случае, </w:t>
      </w:r>
      <w:r>
        <w:rPr>
          <w:rFonts w:ascii="FreeSerif" w:eastAsia="FreeSerif" w:hAnsi="FreeSerif" w:cs="FreeSerif"/>
          <w:sz w:val="28"/>
          <w:szCs w:val="28"/>
        </w:rPr>
        <w:lastRenderedPageBreak/>
        <w:t>если такие лица прошли идентификацию в установленном порядке при посещении экспозиции.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4.3. Собрание начинается в указанное в оповещении время с выступления председательствующего, которого назначает Организатор публичных слушаний (далее - председательствующий).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Председательствующий представляет участникам публичных слушаний информацию о Проекте, подлежащем рассмотрению на публичных слушаниях, его инициаторах и разработчиках, регламенте проведения собрания (порядок и допустимая продолжительность выступлений, вопросов выступающим и их ответов, прений).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к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выступающим.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Председательствующий поддерживает порядок, при необходимости объявляет перерыв, контролирует ведение секретарем протокола публичных слушаний.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4.4. После каждого выступления участникам публичных слушаний предоставляется возможность обратиться с вопросами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к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выступающим.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По окончании выступлений участники публичных слушаний могут высказать свою позицию в прениях.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4.5. Все предложения и замечания по Проекту, рассматриваемому на публичных слушаниях, вносятся в протокол публичных слушаний.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>
      <w:pPr>
        <w:pStyle w:val="13"/>
        <w:ind w:firstLine="851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5. Подготовка и оформление протокола публичных слушаний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 xml:space="preserve">5.1. По результатам проведения собрания участников публичных слушаний Организатор публичных слушаний составляет протокол публичных слушаний (далее - протокол) по форме приложения 3 к настоящему Положению </w:t>
      </w:r>
      <w:r w:rsidRPr="00002BA2">
        <w:rPr>
          <w:rFonts w:ascii="FreeSerif" w:hAnsi="FreeSerif"/>
          <w:sz w:val="28"/>
          <w:szCs w:val="28"/>
        </w:rPr>
        <w:t>в течение трех рабочих дней </w:t>
      </w:r>
      <w:proofErr w:type="gramStart"/>
      <w:r w:rsidRPr="00002BA2">
        <w:rPr>
          <w:rFonts w:ascii="FreeSerif" w:hAnsi="FreeSerif"/>
          <w:sz w:val="28"/>
          <w:szCs w:val="28"/>
        </w:rPr>
        <w:t>с даты проведения</w:t>
      </w:r>
      <w:proofErr w:type="gramEnd"/>
      <w:r w:rsidRPr="00002BA2">
        <w:rPr>
          <w:rFonts w:ascii="FreeSerif" w:hAnsi="FreeSerif"/>
          <w:sz w:val="28"/>
          <w:szCs w:val="28"/>
        </w:rPr>
        <w:t xml:space="preserve"> публичных слушаний</w:t>
      </w:r>
      <w:r w:rsidRPr="00002BA2">
        <w:rPr>
          <w:rFonts w:ascii="FreeSerif" w:eastAsia="FreeSerif" w:hAnsi="FreeSerif" w:cs="FreeSerif"/>
          <w:sz w:val="28"/>
          <w:szCs w:val="28"/>
        </w:rPr>
        <w:t>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5.2. В протоколе указываются: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1) дата оформления протокола;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2) информация об Организаторе публичных слушаний;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3) информация, содержащаяся в опубликованном оповещении, дата и источник его опубликования;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4) 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5) 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lastRenderedPageBreak/>
        <w:t>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FF5BBA" w:rsidRPr="00002BA2" w:rsidRDefault="00F71372" w:rsidP="00002BA2">
      <w:pPr>
        <w:pStyle w:val="13"/>
        <w:ind w:firstLine="851"/>
        <w:jc w:val="both"/>
      </w:pPr>
      <w:r w:rsidRPr="00002BA2">
        <w:rPr>
          <w:rFonts w:ascii="FreeSerif" w:eastAsia="FreeSerif" w:hAnsi="FreeSerif" w:cs="FreeSerif"/>
          <w:sz w:val="28"/>
          <w:szCs w:val="28"/>
        </w:rPr>
        <w:t>5.3. </w:t>
      </w:r>
      <w:proofErr w:type="gramStart"/>
      <w:r w:rsidRPr="00002BA2">
        <w:rPr>
          <w:rFonts w:ascii="FreeSerif" w:eastAsia="FreeSerif" w:hAnsi="FreeSerif" w:cs="FreeSerif"/>
          <w:sz w:val="28"/>
          <w:szCs w:val="28"/>
        </w:rPr>
        <w:t xml:space="preserve">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протокола, содержащую внесенные этим участником предложения и замечания (далее - выписка) в порядке и срок, определенный </w:t>
      </w:r>
      <w:r w:rsidRPr="00002BA2">
        <w:rPr>
          <w:rStyle w:val="markdown-word"/>
          <w:rFonts w:ascii="Times New Roman" w:eastAsia="Arial" w:hAnsi="Times New Roman"/>
          <w:sz w:val="28"/>
        </w:rPr>
        <w:t>статьей 12 Федерального закона от 2 мая 2006 г. № 59</w:t>
      </w:r>
      <w:r w:rsidRPr="00002BA2">
        <w:rPr>
          <w:rStyle w:val="markdown-word"/>
          <w:rFonts w:ascii="Times New Roman" w:eastAsia="Arial" w:hAnsi="Times New Roman"/>
          <w:sz w:val="28"/>
        </w:rPr>
        <w:noBreakHyphen/>
        <w:t>ФЗ «О порядке рассмотрения обращений граждан Российской Федерации».</w:t>
      </w:r>
      <w:proofErr w:type="gramEnd"/>
    </w:p>
    <w:p w:rsidR="00FF5BBA" w:rsidRDefault="00FF5BBA">
      <w:pPr>
        <w:pStyle w:val="13"/>
        <w:ind w:firstLine="851"/>
        <w:jc w:val="both"/>
        <w:rPr>
          <w:rFonts w:ascii="Times New Roman" w:hAnsi="Times New Roman"/>
          <w:sz w:val="20"/>
          <w:szCs w:val="16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6. Подготовка и опубликование заключения о результатах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публичных слушаний</w:t>
      </w:r>
    </w:p>
    <w:p w:rsidR="00FF5BBA" w:rsidRDefault="00FF5BBA">
      <w:pPr>
        <w:pStyle w:val="13"/>
        <w:ind w:firstLine="851"/>
        <w:jc w:val="center"/>
        <w:rPr>
          <w:rFonts w:ascii="FreeSerif" w:hAnsi="FreeSerif" w:cs="FreeSerif"/>
          <w:b/>
          <w:bCs/>
          <w:sz w:val="16"/>
          <w:szCs w:val="16"/>
        </w:rPr>
      </w:pP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 xml:space="preserve">6.1. Заключение о результатах публичных слушаний (далее - заключение) подготавливается Организатором публичных слушаний на основании протокола, </w:t>
      </w:r>
      <w:r w:rsidRPr="00002BA2">
        <w:rPr>
          <w:rStyle w:val="2626"/>
          <w:rFonts w:ascii="FreeSerif" w:eastAsia="Arial" w:hAnsi="FreeSerif"/>
          <w:sz w:val="28"/>
          <w:szCs w:val="28"/>
        </w:rPr>
        <w:t xml:space="preserve">в течение </w:t>
      </w:r>
      <w:r w:rsidRPr="00002BA2">
        <w:rPr>
          <w:rFonts w:ascii="FreeSerif" w:hAnsi="FreeSerif"/>
          <w:sz w:val="28"/>
          <w:szCs w:val="28"/>
        </w:rPr>
        <w:t xml:space="preserve">трех рабочих дней </w:t>
      </w:r>
      <w:proofErr w:type="gramStart"/>
      <w:r w:rsidRPr="00002BA2">
        <w:rPr>
          <w:rFonts w:ascii="FreeSerif" w:hAnsi="FreeSerif"/>
          <w:sz w:val="28"/>
          <w:szCs w:val="28"/>
        </w:rPr>
        <w:t>с даты утверждения</w:t>
      </w:r>
      <w:proofErr w:type="gramEnd"/>
      <w:r w:rsidRPr="00002BA2">
        <w:rPr>
          <w:rFonts w:ascii="FreeSerif" w:hAnsi="FreeSerif"/>
          <w:sz w:val="28"/>
          <w:szCs w:val="28"/>
        </w:rPr>
        <w:t xml:space="preserve"> протокола</w:t>
      </w:r>
      <w:r w:rsidRPr="00002BA2">
        <w:rPr>
          <w:rFonts w:ascii="FreeSerif" w:eastAsia="FreeSerif" w:hAnsi="FreeSerif" w:cs="FreeSerif"/>
          <w:sz w:val="28"/>
          <w:szCs w:val="28"/>
        </w:rPr>
        <w:t>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6.2. В заключении должны быть указаны: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1) дата оформления заключения;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2) 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3) реквизиты протокола, на основании которого подготовлено заключение;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proofErr w:type="gramStart"/>
      <w:r w:rsidRPr="00002BA2">
        <w:rPr>
          <w:rFonts w:ascii="FreeSerif" w:eastAsia="FreeSerif" w:hAnsi="FreeSerif" w:cs="FreeSerif"/>
          <w:sz w:val="28"/>
          <w:szCs w:val="28"/>
        </w:rPr>
        <w:t>4) 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слушаний, (в случае внесения несколькими участниками публичных слушаний одинаковых предложений и замечаний допускается обобщение таких предложений и замечаний);</w:t>
      </w:r>
      <w:proofErr w:type="gramEnd"/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5) 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(или) выводы по результатам публичных слушаний.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Форма заключения приведена в приложении 4 к настоящему Положению.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t>6.3. Заключение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FF5BBA" w:rsidRPr="00002BA2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 w:rsidRPr="00002BA2">
        <w:rPr>
          <w:rFonts w:ascii="FreeSerif" w:eastAsia="FreeSerif" w:hAnsi="FreeSerif" w:cs="FreeSerif"/>
          <w:sz w:val="28"/>
          <w:szCs w:val="28"/>
        </w:rPr>
        <w:lastRenderedPageBreak/>
        <w:t>6.4. Организатор публичных слушаний направляет заключение для официального опубликования и главе муниципального обр</w:t>
      </w:r>
      <w:bookmarkStart w:id="0" w:name="_GoBack"/>
      <w:bookmarkEnd w:id="0"/>
      <w:r w:rsidRPr="00002BA2">
        <w:rPr>
          <w:rFonts w:ascii="FreeSerif" w:eastAsia="FreeSerif" w:hAnsi="FreeSerif" w:cs="FreeSerif"/>
          <w:sz w:val="28"/>
          <w:szCs w:val="28"/>
        </w:rPr>
        <w:t xml:space="preserve">азования Ейский муниципальный район Краснодарского края (применимо для статей 8.1, 8.2 настоящего Положения) в течение тридцати календарных дней </w:t>
      </w:r>
      <w:proofErr w:type="gramStart"/>
      <w:r w:rsidRPr="00002BA2">
        <w:rPr>
          <w:rFonts w:ascii="FreeSerif" w:eastAsia="FreeSerif" w:hAnsi="FreeSerif" w:cs="FreeSerif"/>
          <w:sz w:val="28"/>
          <w:szCs w:val="28"/>
        </w:rPr>
        <w:t>с даты утверждения</w:t>
      </w:r>
      <w:proofErr w:type="gramEnd"/>
      <w:r w:rsidRPr="00002BA2">
        <w:rPr>
          <w:rFonts w:ascii="FreeSerif" w:eastAsia="FreeSerif" w:hAnsi="FreeSerif" w:cs="FreeSerif"/>
          <w:sz w:val="28"/>
          <w:szCs w:val="28"/>
        </w:rPr>
        <w:t xml:space="preserve"> заключения.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7. Расходы на организацию и проведение публичных слушаний</w:t>
      </w:r>
    </w:p>
    <w:p w:rsidR="00FF5BBA" w:rsidRDefault="00FF5BBA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7.1. Организация и проведение публичных слушаний по проектам генеральных планов, проектам Единого документа территориального планирования и градостроительного зонирования, проектам правил землепользования и застройки, в том числе по внесению в них изменений, проектам планировки и межевания территорий финансируется за счет средств бюджета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7.2. 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несет физическое или юридическое лицо, заинтересованное в предоставлении такого разрешения.</w:t>
      </w:r>
      <w:proofErr w:type="gramEnd"/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7.3. В случаях, предусмотренных </w:t>
      </w:r>
      <w:hyperlink r:id="rId13" w:tgtFrame="https://municipal.garant.ru/document/redirect/12138258/451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частью 1.1 статьи 45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Федерации.</w:t>
      </w:r>
    </w:p>
    <w:p w:rsidR="00FF5BBA" w:rsidRDefault="00FF5BBA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8.Особенности и сроки проведения публичных слушаний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по отдельным проектам</w:t>
      </w:r>
    </w:p>
    <w:p w:rsidR="00FF5BBA" w:rsidRDefault="00FF5BBA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8.1. Особенности проведения публичных слушаний по проектам генеральных планов, </w:t>
      </w:r>
      <w:r>
        <w:rPr>
          <w:rFonts w:ascii="FreeSerif" w:eastAsia="FreeSerif" w:hAnsi="FreeSerif" w:cs="FreeSerif"/>
          <w:b/>
          <w:sz w:val="28"/>
          <w:szCs w:val="28"/>
        </w:rPr>
        <w:t>по проектам Единого документа территориального планирования и градостроительного зонирования</w:t>
      </w:r>
      <w:r>
        <w:rPr>
          <w:rFonts w:ascii="FreeSerif" w:eastAsia="FreeSerif" w:hAnsi="FreeSerif" w:cs="FreeSerif"/>
          <w:b/>
          <w:bCs/>
          <w:sz w:val="28"/>
          <w:szCs w:val="28"/>
        </w:rPr>
        <w:t>, а также по внесению в них изменений</w:t>
      </w:r>
    </w:p>
    <w:p w:rsidR="00FF5BBA" w:rsidRDefault="00FF5BBA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8.1.1. Публичные слушания по проектам генеральных планов, по проектам Единого документа территориального планирования и градостроительного зонирования, а также по внесению в них изменений, проводятся в порядке, установленном </w:t>
      </w:r>
      <w:hyperlink r:id="rId14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15" w:tgtFrame="https://municipal.garant.ru/document/redirect/12138258/28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28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8.1.2. Публичные слушания по проектам генеральных планов, по проектам Единого документа территориального планирования и градостроительного зонирования и по проектам, предусматривающим внесение </w:t>
      </w:r>
      <w:r>
        <w:rPr>
          <w:rFonts w:ascii="FreeSerif" w:eastAsia="FreeSerif" w:hAnsi="FreeSerif" w:cs="FreeSerif"/>
          <w:sz w:val="28"/>
          <w:szCs w:val="28"/>
        </w:rPr>
        <w:lastRenderedPageBreak/>
        <w:t>в них изменений, проводятся в каждом населенном пункте муниципального района, за исключением случаев, установленных пунктами 8.1.3 и 8.1.4 настоящего Положения.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8.1.3. В случае подготовки изменений в генеральный план, в Единый документ территориального планирования и градостроительного зонирования в связи с принятием решения о комплексном развитии территории публичные слушания могут проводиться в границах территории, в отношении которой принято решение о комплексном развитии территории.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 случае подготовки изменений в генеральный план, в Единый документ территориального планирования и градостроительного зонирования применительно к территории одного или нескольких населенных пунктов, их частей публичные слушания проводятся в границах территории, в отношении которой принято решение о подготовке предложений о внесении в генеральный план, в Единый документ территориального планирования и градостроительного зонирования изменений.</w:t>
      </w:r>
      <w:proofErr w:type="gramEnd"/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8.1.5. 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8.1.6. Срок проведения публичных слушаний с момента оповещения жителей об их проведении до дня опубликования заключения о результатах публичных слушаний не может превышать один месяц.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8.1.7. 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с учетом заключения о результатах публичных слушаний принимает решение: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1) о согласии с проектом генерального плана, проектом Единого документа территориального планирования и градостроительного зонирования и направлении его в Совет муниципального образования Ейский район;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2) об отклонении проекта генерального плана, проекта Единого документа территориального планирования и градостроительного зонирования и о направлении его на доработку.</w:t>
      </w:r>
    </w:p>
    <w:p w:rsidR="00FF5BBA" w:rsidRDefault="00FF5BBA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8.2. Особенности проведения публичных слушаний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по проектам правил землепользования и застройки,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а также по внесению в них изменений</w:t>
      </w:r>
    </w:p>
    <w:p w:rsidR="00FF5BBA" w:rsidRDefault="00FF5BBA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8.2.1. Подготовка проектов правил землепользования и застройки осуществляется в порядке, установленном </w:t>
      </w:r>
      <w:hyperlink r:id="rId16" w:tgtFrame="https://municipal.garant.ru/document/redirect/12138258/3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31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8.2.2. Публичные слушания по проектам правил землепользования и застройки проводятся в соответствии со </w:t>
      </w:r>
      <w:hyperlink r:id="rId17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18" w:tgtFrame="https://municipal.garant.ru/document/redirect/12138258/28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28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 и с пунктами 8.2.3, 8.2.4 настоящего Положения.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8.2.3. Продолжительность публичных слушаний по проектам правил землепользования и застройки составляет не более одного месяца со дня опубликования такого проекта.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8.2.4. 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градостроительный регламент, в границах территории, подлежащей комплексному развитию.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8.2.5. После завершения публичных слушаний по проектам правил землепользования и застройки Организатор публичных слушаний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 Обязательными приложениями к проекту правил землепользования и застройки являются протокол публичных слушаний и заключение о результатах публичных слушаний, за исключением случаев, если их проведение в соответствии с </w:t>
      </w:r>
      <w:hyperlink r:id="rId19" w:tgtFrame="https://municipal.garant.ru/document/redirect/12138258/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Градостроительным кодексом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Российской Федерации не требуется.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8.2.6. 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десяти дней после представления ему проекта правил землепользования и застройки и указанных в пункте 8.2.5 настоящего Положения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Совет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муниципального образования Ейский район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FF5BBA" w:rsidRDefault="00FF5BBA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8.3. Особенности проведения публичных слушаний </w:t>
      </w:r>
      <w:proofErr w:type="gramStart"/>
      <w:r>
        <w:rPr>
          <w:rFonts w:ascii="FreeSerif" w:eastAsia="FreeSerif" w:hAnsi="FreeSerif" w:cs="FreeSerif"/>
          <w:b/>
          <w:bCs/>
          <w:sz w:val="28"/>
          <w:szCs w:val="28"/>
        </w:rPr>
        <w:t>по</w:t>
      </w:r>
      <w:proofErr w:type="gram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проектам решений о предоставлении разрешения на условно разрешенный вид использования земельного участка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или объекта капитального строительства, расположенного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на территории </w:t>
      </w: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FF5BBA" w:rsidRDefault="00FF5BBA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8.3.1. Публичные слушания по проектам решений о предоставлении разрешения на условно разрешенный вид использования земельного участка или объекта капитального строительства, расположенного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проводятся в порядке, установленном </w:t>
      </w:r>
      <w:hyperlink r:id="rId20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статьями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и </w:t>
      </w:r>
      <w:hyperlink r:id="rId21" w:tgtFrame="https://municipal.garant.ru/document/redirect/12138258/39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8.3.2. В случае</w:t>
      </w:r>
      <w:proofErr w:type="gramStart"/>
      <w:r>
        <w:rPr>
          <w:rFonts w:ascii="FreeSerif" w:eastAsia="FreeSerif" w:hAnsi="FreeSerif" w:cs="FreeSerif"/>
          <w:sz w:val="28"/>
          <w:szCs w:val="28"/>
        </w:rPr>
        <w:t>,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</w:t>
      </w:r>
      <w:r>
        <w:rPr>
          <w:rFonts w:ascii="FreeSerif" w:eastAsia="FreeSerif" w:hAnsi="FreeSerif" w:cs="FreeSerif"/>
          <w:sz w:val="28"/>
          <w:szCs w:val="28"/>
        </w:rPr>
        <w:lastRenderedPageBreak/>
        <w:t>капитального строительства, подверженных риску такого негативного воздействия.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8.3.3. 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Организатор публичных слушаний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8.3.4.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более одного месяца.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На основании заключения о результатах публичных слушаний по проекту решения о предоставлении разрешения на условно разрешенный вид использования Организатор публичных слушаний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  <w:proofErr w:type="gramEnd"/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8.3.6. На основании указанных в пункте 8.3.5 настоящего Положения рекомендаций 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муниципального образования Ейский муниципальный район Краснодарского края в сети «Интернет».</w:t>
      </w:r>
    </w:p>
    <w:p w:rsidR="00FF5BBA" w:rsidRDefault="00F71372" w:rsidP="00016A51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8.3.7. В случае</w:t>
      </w:r>
      <w:proofErr w:type="gramStart"/>
      <w:r>
        <w:rPr>
          <w:rFonts w:ascii="FreeSerif" w:eastAsia="FreeSerif" w:hAnsi="FreeSerif" w:cs="FreeSerif"/>
          <w:sz w:val="28"/>
          <w:szCs w:val="28"/>
        </w:rPr>
        <w:t>,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lastRenderedPageBreak/>
        <w:t xml:space="preserve">8.4. Особенности проведения публичных слушаний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по вопросам предоставления разрешения на отклонение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реконструкции объектов капитального строительства,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proofErr w:type="gramStart"/>
      <w:r>
        <w:rPr>
          <w:rFonts w:ascii="FreeSerif" w:eastAsia="FreeSerif" w:hAnsi="FreeSerif" w:cs="FreeSerif"/>
          <w:b/>
          <w:bCs/>
          <w:sz w:val="28"/>
          <w:szCs w:val="28"/>
        </w:rPr>
        <w:t>расположенных</w:t>
      </w:r>
      <w:proofErr w:type="gramEnd"/>
      <w:r w:rsidR="00002BA2">
        <w:rPr>
          <w:rFonts w:ascii="FreeSerif" w:eastAsia="FreeSerif" w:hAnsi="FreeSerif" w:cs="FreeSerif"/>
          <w:b/>
          <w:bCs/>
          <w:sz w:val="28"/>
          <w:szCs w:val="28"/>
        </w:rPr>
        <w:t xml:space="preserve">  </w:t>
      </w: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на территории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FF5BBA" w:rsidRDefault="00FF5BBA">
      <w:pPr>
        <w:pStyle w:val="13"/>
        <w:ind w:firstLine="709"/>
        <w:jc w:val="center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8.4.1. 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слушаниях, проводимых в порядке, установленном </w:t>
      </w:r>
      <w:hyperlink r:id="rId22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23" w:tgtFrame="https://municipal.garant.ru/document/redirect/12138258/39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статьи 39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Федерации, за исключением случая, указанного в </w:t>
      </w:r>
      <w:hyperlink r:id="rId24" w:tgtFrame="https://municipal.garant.ru/document/redirect/12138258/40011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части 1.1 статьи 40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8.4.2. 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>Организатор публичных слушаний направляет сообщения о проведении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</w:t>
      </w:r>
      <w:proofErr w:type="gramStart"/>
      <w:r>
        <w:rPr>
          <w:rFonts w:ascii="FreeSerif" w:eastAsia="FreeSerif" w:hAnsi="FreeSerif" w:cs="FreeSerif"/>
          <w:sz w:val="28"/>
          <w:szCs w:val="28"/>
        </w:rPr>
        <w:t>через семь рабочих дней со дня поступления заявления заинтересованного лица о предоставлении разрешения на отклонение от предельных параметров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разрешенного строительства, реконструкции объектов капитального строительства.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8.4.3.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более одного месяца.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8.4.4. 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 муниципального района, Организатор публичных слушаний в течение пятнадцати рабочих дней со дня окончания таких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</w:t>
      </w:r>
      <w:proofErr w:type="gramEnd"/>
      <w:r>
        <w:rPr>
          <w:rFonts w:ascii="FreeSerif" w:eastAsia="FreeSerif" w:hAnsi="FreeSerif" w:cs="FreeSerif"/>
          <w:sz w:val="28"/>
          <w:szCs w:val="28"/>
        </w:rPr>
        <w:t xml:space="preserve"> принятого решения и направляет указанные рекомендации главе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lastRenderedPageBreak/>
        <w:t>8.4.5. </w:t>
      </w:r>
      <w:proofErr w:type="gramStart"/>
      <w:r>
        <w:rPr>
          <w:rFonts w:ascii="FreeSerif" w:eastAsia="FreeSerif" w:hAnsi="FreeSerif" w:cs="FreeSerif"/>
          <w:sz w:val="28"/>
          <w:szCs w:val="28"/>
        </w:rPr>
        <w:t xml:space="preserve">Глава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в течение семи дней со дня поступления указанных в пункте 8.4.2 настоящего Положения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района, или об отказе в предоставлении такого разрешения с указанием причин принятого решения.</w:t>
      </w:r>
      <w:proofErr w:type="gramEnd"/>
    </w:p>
    <w:p w:rsidR="00FF5BBA" w:rsidRDefault="00FF5BBA">
      <w:pPr>
        <w:pStyle w:val="13"/>
        <w:ind w:firstLine="709"/>
        <w:jc w:val="center"/>
        <w:rPr>
          <w:rFonts w:ascii="FreeSerif" w:hAnsi="FreeSerif" w:cs="FreeSerif"/>
          <w:b/>
          <w:bCs/>
          <w:sz w:val="28"/>
          <w:szCs w:val="28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8.5. Особенности проведения публичных слушаний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по проектам планировки территории и проектам </w:t>
      </w:r>
    </w:p>
    <w:p w:rsidR="00FF5BBA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>межевания территории, проектам внесения изменений в них</w:t>
      </w:r>
    </w:p>
    <w:p w:rsidR="00FF5BBA" w:rsidRDefault="00FF5BBA">
      <w:pPr>
        <w:pStyle w:val="13"/>
        <w:ind w:firstLine="709"/>
        <w:jc w:val="both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8.5.1. Публичные слушания по проектам планировки территории и проектам межевания территории проводятся в порядке, установленном </w:t>
      </w:r>
      <w:hyperlink r:id="rId25" w:tgtFrame="https://municipal.garant.ru/document/redirect/12138258/5010">
        <w:r>
          <w:rPr>
            <w:rStyle w:val="af9"/>
            <w:rFonts w:ascii="FreeSerif" w:eastAsia="FreeSerif" w:hAnsi="FreeSerif" w:cs="FreeSerif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FreeSerif" w:eastAsia="FreeSerif" w:hAnsi="FreeSerif" w:cs="FreeSerif"/>
          <w:sz w:val="28"/>
          <w:szCs w:val="28"/>
        </w:rPr>
        <w:t xml:space="preserve"> Градостроительного кодекса Российской Федерации.</w:t>
      </w: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8.5.2. Срок проведения публичных слушаний со дня оповещения жителей </w:t>
      </w:r>
      <w:proofErr w:type="spellStart"/>
      <w:r>
        <w:rPr>
          <w:rFonts w:ascii="FreeSerif" w:eastAsia="FreeSerif" w:hAnsi="FreeSerif" w:cs="FreeSerif"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sz w:val="28"/>
          <w:szCs w:val="28"/>
        </w:rPr>
        <w:t xml:space="preserve"> муниципального района об их проведении до дня опубликования заключения о результатах публичных слушаний не может быть менее четырнадцати дней и более тридцати дней.</w:t>
      </w:r>
    </w:p>
    <w:p w:rsidR="00FF5BBA" w:rsidRDefault="00FF5BBA">
      <w:pPr>
        <w:widowControl w:val="0"/>
        <w:ind w:firstLine="851"/>
        <w:jc w:val="both"/>
        <w:rPr>
          <w:rFonts w:ascii="FreeSerif" w:hAnsi="FreeSerif" w:cs="FreeSerif"/>
          <w:sz w:val="28"/>
          <w:szCs w:val="28"/>
        </w:rPr>
      </w:pP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8.7. Особенности проведения публичных слушаний по рассмотрению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схем расположения на кадастровом плане </w:t>
      </w:r>
      <w:proofErr w:type="gramStart"/>
      <w:r>
        <w:rPr>
          <w:rFonts w:ascii="FreeSerif" w:eastAsia="FreeSerif" w:hAnsi="FreeSerif" w:cs="FreeSerif"/>
          <w:b/>
          <w:bCs/>
          <w:sz w:val="28"/>
          <w:szCs w:val="28"/>
        </w:rPr>
        <w:t>соответствующей</w:t>
      </w:r>
      <w:proofErr w:type="gram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территории земельных участков под </w:t>
      </w:r>
      <w:proofErr w:type="gramStart"/>
      <w:r>
        <w:rPr>
          <w:rFonts w:ascii="FreeSerif" w:eastAsia="FreeSerif" w:hAnsi="FreeSerif" w:cs="FreeSerif"/>
          <w:b/>
          <w:bCs/>
          <w:sz w:val="28"/>
          <w:szCs w:val="28"/>
        </w:rPr>
        <w:t>многоквартирными</w:t>
      </w:r>
      <w:proofErr w:type="gram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</w:t>
      </w:r>
    </w:p>
    <w:p w:rsidR="00002BA2" w:rsidRDefault="00F71372" w:rsidP="00002BA2">
      <w:pPr>
        <w:pStyle w:val="13"/>
        <w:jc w:val="center"/>
        <w:rPr>
          <w:rFonts w:ascii="FreeSerif" w:eastAsia="FreeSerif" w:hAnsi="FreeSerif" w:cs="FreeSerif"/>
          <w:b/>
          <w:bCs/>
          <w:sz w:val="28"/>
          <w:szCs w:val="28"/>
        </w:rPr>
      </w:pPr>
      <w:r>
        <w:rPr>
          <w:rFonts w:ascii="FreeSerif" w:eastAsia="FreeSerif" w:hAnsi="FreeSerif" w:cs="FreeSerif"/>
          <w:b/>
          <w:bCs/>
          <w:sz w:val="28"/>
          <w:szCs w:val="28"/>
        </w:rPr>
        <w:t xml:space="preserve">жилыми домами, расположенными на территории </w:t>
      </w:r>
    </w:p>
    <w:p w:rsidR="00FF5BBA" w:rsidRDefault="00F71372" w:rsidP="00002BA2">
      <w:pPr>
        <w:pStyle w:val="13"/>
        <w:jc w:val="center"/>
        <w:rPr>
          <w:rFonts w:ascii="FreeSerif" w:hAnsi="FreeSerif" w:cs="FreeSerif"/>
          <w:b/>
          <w:bCs/>
          <w:sz w:val="28"/>
          <w:szCs w:val="28"/>
        </w:rPr>
      </w:pPr>
      <w:proofErr w:type="spellStart"/>
      <w:r>
        <w:rPr>
          <w:rFonts w:ascii="FreeSerif" w:eastAsia="FreeSerif" w:hAnsi="FreeSerif" w:cs="FreeSerif"/>
          <w:b/>
          <w:bCs/>
          <w:sz w:val="28"/>
          <w:szCs w:val="28"/>
        </w:rPr>
        <w:t>Ейского</w:t>
      </w:r>
      <w:proofErr w:type="spellEnd"/>
      <w:r>
        <w:rPr>
          <w:rFonts w:ascii="FreeSerif" w:eastAsia="FreeSerif" w:hAnsi="FreeSerif" w:cs="FreeSerif"/>
          <w:b/>
          <w:bCs/>
          <w:sz w:val="28"/>
          <w:szCs w:val="28"/>
        </w:rPr>
        <w:t xml:space="preserve"> муниципального района</w:t>
      </w:r>
    </w:p>
    <w:p w:rsidR="00FF5BBA" w:rsidRDefault="00FF5BBA" w:rsidP="00002BA2">
      <w:pPr>
        <w:pStyle w:val="13"/>
        <w:jc w:val="center"/>
        <w:rPr>
          <w:rFonts w:ascii="FreeSerif" w:hAnsi="FreeSerif" w:cs="FreeSerif"/>
          <w:sz w:val="28"/>
          <w:szCs w:val="28"/>
        </w:rPr>
      </w:pPr>
    </w:p>
    <w:p w:rsidR="00FF5BBA" w:rsidRDefault="00F71372" w:rsidP="00002BA2">
      <w:pPr>
        <w:pStyle w:val="13"/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8.7.1. 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подлежит рассмотрению на публичных слушаниях в порядке, предусмотренном законодательством о градостроительной деятельности для утверждения проекта межевания территории.</w:t>
      </w:r>
    </w:p>
    <w:p w:rsidR="00002BA2" w:rsidRDefault="00002BA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</w:p>
    <w:p w:rsidR="00002BA2" w:rsidRDefault="00002BA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</w:p>
    <w:p w:rsidR="00002BA2" w:rsidRDefault="00002BA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</w:p>
    <w:p w:rsidR="00FF5BBA" w:rsidRDefault="00002BA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Начальник</w:t>
      </w:r>
      <w:r w:rsidR="00F71372">
        <w:rPr>
          <w:rFonts w:ascii="FreeSerif" w:eastAsia="FreeSerif" w:hAnsi="FreeSerif" w:cs="FreeSerif"/>
          <w:sz w:val="28"/>
          <w:szCs w:val="28"/>
        </w:rPr>
        <w:t xml:space="preserve"> управления архитектуры </w:t>
      </w:r>
    </w:p>
    <w:p w:rsidR="00FF5BBA" w:rsidRDefault="00F7137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FF5BBA" w:rsidRDefault="00F71372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FF5BBA" w:rsidRPr="00F353BD" w:rsidRDefault="00F71372" w:rsidP="00AE28F4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Ейский район </w:t>
      </w:r>
      <w:r w:rsidR="00AE28F4">
        <w:rPr>
          <w:rFonts w:ascii="FreeSerif" w:eastAsia="FreeSerif" w:hAnsi="FreeSerif" w:cs="FreeSerif"/>
          <w:sz w:val="28"/>
          <w:szCs w:val="28"/>
        </w:rPr>
        <w:t xml:space="preserve">           </w:t>
      </w:r>
      <w:r>
        <w:rPr>
          <w:rFonts w:ascii="FreeSerif" w:eastAsia="FreeSerif" w:hAnsi="FreeSerif" w:cs="FreeSerif"/>
          <w:sz w:val="28"/>
          <w:szCs w:val="28"/>
        </w:rPr>
        <w:t xml:space="preserve">                                                                          </w:t>
      </w:r>
      <w:r w:rsidR="00002BA2">
        <w:rPr>
          <w:rFonts w:ascii="FreeSerif" w:eastAsia="FreeSerif" w:hAnsi="FreeSerif" w:cs="FreeSerif"/>
          <w:sz w:val="28"/>
          <w:szCs w:val="28"/>
        </w:rPr>
        <w:t>Е.Г. Медведева</w:t>
      </w:r>
    </w:p>
    <w:sectPr w:rsidR="00FF5BBA" w:rsidRPr="00F353BD" w:rsidSect="00002BA2">
      <w:headerReference w:type="default" r:id="rId26"/>
      <w:pgSz w:w="11906" w:h="16838"/>
      <w:pgMar w:top="1134" w:right="624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44" w:rsidRDefault="003F1344" w:rsidP="00FF5BBA">
      <w:r>
        <w:separator/>
      </w:r>
    </w:p>
  </w:endnote>
  <w:endnote w:type="continuationSeparator" w:id="0">
    <w:p w:rsidR="003F1344" w:rsidRDefault="003F1344" w:rsidP="00FF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44" w:rsidRDefault="003F1344" w:rsidP="00FF5BBA">
      <w:r>
        <w:separator/>
      </w:r>
    </w:p>
  </w:footnote>
  <w:footnote w:type="continuationSeparator" w:id="0">
    <w:p w:rsidR="003F1344" w:rsidRDefault="003F1344" w:rsidP="00FF5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BA" w:rsidRPr="00002BA2" w:rsidRDefault="006F486E">
    <w:pPr>
      <w:pStyle w:val="af4"/>
      <w:jc w:val="center"/>
      <w:rPr>
        <w:sz w:val="28"/>
        <w:szCs w:val="28"/>
      </w:rPr>
    </w:pPr>
    <w:r w:rsidRPr="00002BA2">
      <w:rPr>
        <w:sz w:val="28"/>
        <w:szCs w:val="28"/>
      </w:rPr>
      <w:fldChar w:fldCharType="begin"/>
    </w:r>
    <w:r w:rsidR="00F71372" w:rsidRPr="00002BA2">
      <w:rPr>
        <w:sz w:val="28"/>
        <w:szCs w:val="28"/>
      </w:rPr>
      <w:instrText xml:space="preserve"> PAGE </w:instrText>
    </w:r>
    <w:r w:rsidRPr="00002BA2">
      <w:rPr>
        <w:sz w:val="28"/>
        <w:szCs w:val="28"/>
      </w:rPr>
      <w:fldChar w:fldCharType="separate"/>
    </w:r>
    <w:r w:rsidR="00FD327A">
      <w:rPr>
        <w:noProof/>
        <w:sz w:val="28"/>
        <w:szCs w:val="28"/>
      </w:rPr>
      <w:t>8</w:t>
    </w:r>
    <w:r w:rsidRPr="00002BA2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BBA"/>
    <w:rsid w:val="00002BA2"/>
    <w:rsid w:val="00016A51"/>
    <w:rsid w:val="00076D91"/>
    <w:rsid w:val="00101914"/>
    <w:rsid w:val="001A0955"/>
    <w:rsid w:val="00340DEC"/>
    <w:rsid w:val="003F1344"/>
    <w:rsid w:val="005C3845"/>
    <w:rsid w:val="006F486E"/>
    <w:rsid w:val="009D047B"/>
    <w:rsid w:val="00AE28F4"/>
    <w:rsid w:val="00D8053B"/>
    <w:rsid w:val="00F353BD"/>
    <w:rsid w:val="00F71372"/>
    <w:rsid w:val="00FD2C48"/>
    <w:rsid w:val="00FD327A"/>
    <w:rsid w:val="00FE661D"/>
    <w:rsid w:val="00FF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5A9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815A9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rsid w:val="00815A93"/>
    <w:pPr>
      <w:keepNext/>
      <w:keepLines/>
      <w:spacing w:before="40"/>
      <w:outlineLvl w:val="2"/>
    </w:pPr>
    <w:rPr>
      <w:rFonts w:ascii="Calibri Light" w:eastAsia="Arial" w:hAnsi="Calibri Light" w:cs="Arial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815A9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15A9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rsid w:val="00815A9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15A9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rsid w:val="00815A9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qFormat/>
    <w:rsid w:val="00815A9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15A9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qFormat/>
    <w:rsid w:val="00815A9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sid w:val="00815A9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qFormat/>
    <w:rsid w:val="00815A9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15A9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qFormat/>
    <w:rsid w:val="00815A9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qFormat/>
    <w:rsid w:val="00815A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qFormat/>
    <w:rsid w:val="00815A9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qFormat/>
    <w:rsid w:val="00815A93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qFormat/>
    <w:rsid w:val="00815A93"/>
    <w:rPr>
      <w:sz w:val="48"/>
      <w:szCs w:val="48"/>
    </w:rPr>
  </w:style>
  <w:style w:type="character" w:customStyle="1" w:styleId="a5">
    <w:name w:val="Подзаголовок Знак"/>
    <w:basedOn w:val="a0"/>
    <w:link w:val="a6"/>
    <w:qFormat/>
    <w:rsid w:val="00815A93"/>
    <w:rPr>
      <w:sz w:val="24"/>
      <w:szCs w:val="24"/>
    </w:rPr>
  </w:style>
  <w:style w:type="character" w:customStyle="1" w:styleId="21">
    <w:name w:val="Цитата 2 Знак"/>
    <w:link w:val="22"/>
    <w:qFormat/>
    <w:rsid w:val="00815A93"/>
    <w:rPr>
      <w:i/>
    </w:rPr>
  </w:style>
  <w:style w:type="character" w:customStyle="1" w:styleId="a7">
    <w:name w:val="Выделенная цитата Знак"/>
    <w:link w:val="a8"/>
    <w:qFormat/>
    <w:rsid w:val="00815A93"/>
    <w:rPr>
      <w:i/>
    </w:rPr>
  </w:style>
  <w:style w:type="character" w:customStyle="1" w:styleId="HeaderChar">
    <w:name w:val="Header Char"/>
    <w:basedOn w:val="a0"/>
    <w:qFormat/>
    <w:rsid w:val="00815A93"/>
  </w:style>
  <w:style w:type="character" w:customStyle="1" w:styleId="FooterChar">
    <w:name w:val="Footer Char"/>
    <w:basedOn w:val="a0"/>
    <w:qFormat/>
    <w:rsid w:val="00815A93"/>
  </w:style>
  <w:style w:type="character" w:customStyle="1" w:styleId="a9">
    <w:name w:val="Название объекта Знак"/>
    <w:basedOn w:val="a0"/>
    <w:link w:val="aa"/>
    <w:qFormat/>
    <w:rsid w:val="00815A93"/>
    <w:rPr>
      <w:b/>
      <w:bCs/>
      <w:color w:val="5B9BD5" w:themeColor="accent1"/>
      <w:sz w:val="18"/>
      <w:szCs w:val="18"/>
    </w:rPr>
  </w:style>
  <w:style w:type="character" w:customStyle="1" w:styleId="ab">
    <w:name w:val="Текст сноски Знак"/>
    <w:link w:val="ac"/>
    <w:qFormat/>
    <w:rsid w:val="00815A93"/>
    <w:rPr>
      <w:sz w:val="18"/>
    </w:rPr>
  </w:style>
  <w:style w:type="character" w:customStyle="1" w:styleId="user">
    <w:name w:val="Символ сноски (user)"/>
    <w:qFormat/>
    <w:rsid w:val="00815A93"/>
    <w:rPr>
      <w:vertAlign w:val="superscript"/>
    </w:rPr>
  </w:style>
  <w:style w:type="character" w:customStyle="1" w:styleId="ad">
    <w:name w:val="Символ сноски"/>
    <w:qFormat/>
    <w:rsid w:val="00815A93"/>
    <w:rPr>
      <w:vertAlign w:val="superscript"/>
    </w:rPr>
  </w:style>
  <w:style w:type="character" w:styleId="ae">
    <w:name w:val="footnote reference"/>
    <w:rsid w:val="00FF5BBA"/>
    <w:rPr>
      <w:vertAlign w:val="superscript"/>
    </w:rPr>
  </w:style>
  <w:style w:type="character" w:customStyle="1" w:styleId="FootnoteCharacters">
    <w:name w:val="Footnote Characters"/>
    <w:qFormat/>
    <w:rsid w:val="00815A93"/>
    <w:rPr>
      <w:vertAlign w:val="superscript"/>
    </w:rPr>
  </w:style>
  <w:style w:type="character" w:customStyle="1" w:styleId="FootnoteCharacters1">
    <w:name w:val="Footnote Characters1"/>
    <w:qFormat/>
    <w:rsid w:val="00815A93"/>
    <w:rPr>
      <w:vertAlign w:val="superscript"/>
    </w:rPr>
  </w:style>
  <w:style w:type="character" w:customStyle="1" w:styleId="FootnoteCharacters11">
    <w:name w:val="Footnote Characters11"/>
    <w:basedOn w:val="a0"/>
    <w:qFormat/>
    <w:rsid w:val="00815A93"/>
    <w:rPr>
      <w:vertAlign w:val="superscript"/>
    </w:rPr>
  </w:style>
  <w:style w:type="character" w:customStyle="1" w:styleId="af">
    <w:name w:val="Текст концевой сноски Знак"/>
    <w:link w:val="af0"/>
    <w:qFormat/>
    <w:rsid w:val="00815A93"/>
    <w:rPr>
      <w:sz w:val="20"/>
    </w:rPr>
  </w:style>
  <w:style w:type="character" w:customStyle="1" w:styleId="user0">
    <w:name w:val="Символ концевой сноски (user)"/>
    <w:qFormat/>
    <w:rsid w:val="00815A93"/>
    <w:rPr>
      <w:vertAlign w:val="superscript"/>
    </w:rPr>
  </w:style>
  <w:style w:type="character" w:customStyle="1" w:styleId="af1">
    <w:name w:val="Символ концевой сноски"/>
    <w:qFormat/>
    <w:rsid w:val="00815A93"/>
    <w:rPr>
      <w:vertAlign w:val="superscript"/>
    </w:rPr>
  </w:style>
  <w:style w:type="character" w:styleId="af2">
    <w:name w:val="endnote reference"/>
    <w:rsid w:val="00FF5BBA"/>
    <w:rPr>
      <w:vertAlign w:val="superscript"/>
    </w:rPr>
  </w:style>
  <w:style w:type="character" w:customStyle="1" w:styleId="EndnoteCharacters">
    <w:name w:val="Endnote Characters"/>
    <w:qFormat/>
    <w:rsid w:val="00815A93"/>
    <w:rPr>
      <w:vertAlign w:val="superscript"/>
    </w:rPr>
  </w:style>
  <w:style w:type="character" w:customStyle="1" w:styleId="EndnoteCharacters1">
    <w:name w:val="Endnote Characters1"/>
    <w:qFormat/>
    <w:rsid w:val="00815A93"/>
    <w:rPr>
      <w:vertAlign w:val="superscript"/>
    </w:rPr>
  </w:style>
  <w:style w:type="character" w:customStyle="1" w:styleId="EndnoteCharacters11">
    <w:name w:val="Endnote Characters11"/>
    <w:basedOn w:val="a0"/>
    <w:qFormat/>
    <w:rsid w:val="00815A93"/>
    <w:rPr>
      <w:vertAlign w:val="superscript"/>
    </w:rPr>
  </w:style>
  <w:style w:type="character" w:customStyle="1" w:styleId="af3">
    <w:name w:val="Верхний колонтитул Знак"/>
    <w:basedOn w:val="a0"/>
    <w:link w:val="af4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6"/>
    <w:qFormat/>
    <w:rsid w:val="00815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выноски Знак"/>
    <w:basedOn w:val="a0"/>
    <w:link w:val="af8"/>
    <w:qFormat/>
    <w:rsid w:val="00815A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qFormat/>
    <w:rsid w:val="00815A93"/>
    <w:rPr>
      <w:rFonts w:ascii="Calibri Light" w:eastAsia="Arial" w:hAnsi="Calibri Light" w:cs="Arial"/>
      <w:color w:val="1F4D78" w:themeColor="accent1" w:themeShade="7F"/>
      <w:sz w:val="24"/>
      <w:szCs w:val="24"/>
      <w:lang w:eastAsia="ru-RU"/>
    </w:rPr>
  </w:style>
  <w:style w:type="character" w:customStyle="1" w:styleId="InternetLink">
    <w:name w:val="Internet Link"/>
    <w:basedOn w:val="a0"/>
    <w:qFormat/>
    <w:rsid w:val="00815A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qFormat/>
    <w:rsid w:val="00815A93"/>
    <w:rPr>
      <w:color w:val="605E5C"/>
      <w:shd w:val="clear" w:color="auto" w:fill="E1DFDD"/>
    </w:rPr>
  </w:style>
  <w:style w:type="character" w:customStyle="1" w:styleId="InternetLink1">
    <w:name w:val="Internet Link1"/>
    <w:qFormat/>
    <w:rsid w:val="00815A93"/>
    <w:rPr>
      <w:color w:val="000080"/>
      <w:u w:val="single"/>
    </w:rPr>
  </w:style>
  <w:style w:type="character" w:customStyle="1" w:styleId="markdown-word">
    <w:name w:val="markdown-word"/>
    <w:basedOn w:val="a0"/>
    <w:qFormat/>
    <w:rsid w:val="003E17DB"/>
  </w:style>
  <w:style w:type="character" w:customStyle="1" w:styleId="InternetLink2">
    <w:name w:val="Internet Link2"/>
    <w:qFormat/>
    <w:rsid w:val="00815A93"/>
    <w:rPr>
      <w:color w:val="000080"/>
      <w:u w:val="single"/>
    </w:rPr>
  </w:style>
  <w:style w:type="character" w:styleId="af9">
    <w:name w:val="Hyperlink"/>
    <w:rsid w:val="00815A93"/>
    <w:rPr>
      <w:color w:val="000080"/>
      <w:u w:val="single"/>
    </w:rPr>
  </w:style>
  <w:style w:type="character" w:customStyle="1" w:styleId="2626">
    <w:name w:val="2626"/>
    <w:basedOn w:val="a0"/>
    <w:qFormat/>
    <w:rsid w:val="006918E5"/>
  </w:style>
  <w:style w:type="character" w:customStyle="1" w:styleId="2874">
    <w:name w:val="2874"/>
    <w:basedOn w:val="a0"/>
    <w:qFormat/>
    <w:rsid w:val="004B50C2"/>
  </w:style>
  <w:style w:type="paragraph" w:customStyle="1" w:styleId="afa">
    <w:name w:val="Заголовок"/>
    <w:basedOn w:val="a"/>
    <w:next w:val="afb"/>
    <w:qFormat/>
    <w:rsid w:val="00FF5BB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b">
    <w:name w:val="Body Text"/>
    <w:basedOn w:val="a"/>
    <w:rsid w:val="00815A93"/>
    <w:pPr>
      <w:spacing w:after="140" w:line="276" w:lineRule="auto"/>
    </w:pPr>
  </w:style>
  <w:style w:type="paragraph" w:styleId="afc">
    <w:name w:val="List"/>
    <w:basedOn w:val="afb"/>
    <w:rsid w:val="00815A93"/>
    <w:rPr>
      <w:rFonts w:cs="Arial"/>
    </w:rPr>
  </w:style>
  <w:style w:type="paragraph" w:styleId="aa">
    <w:name w:val="caption"/>
    <w:basedOn w:val="a"/>
    <w:next w:val="a"/>
    <w:link w:val="a9"/>
    <w:qFormat/>
    <w:rsid w:val="00815A93"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d">
    <w:name w:val="index heading"/>
    <w:basedOn w:val="11"/>
    <w:rsid w:val="00815A93"/>
  </w:style>
  <w:style w:type="paragraph" w:styleId="a4">
    <w:name w:val="Title"/>
    <w:basedOn w:val="a"/>
    <w:next w:val="afb"/>
    <w:link w:val="a3"/>
    <w:qFormat/>
    <w:rsid w:val="00815A93"/>
    <w:pPr>
      <w:spacing w:before="300" w:after="200"/>
      <w:contextualSpacing/>
    </w:pPr>
    <w:rPr>
      <w:sz w:val="48"/>
      <w:szCs w:val="48"/>
    </w:rPr>
  </w:style>
  <w:style w:type="paragraph" w:customStyle="1" w:styleId="11">
    <w:name w:val="Заголовок1"/>
    <w:basedOn w:val="a"/>
    <w:next w:val="afb"/>
    <w:qFormat/>
    <w:rsid w:val="00815A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e">
    <w:name w:val="No Spacing"/>
    <w:qFormat/>
    <w:rsid w:val="00815A93"/>
  </w:style>
  <w:style w:type="paragraph" w:styleId="a6">
    <w:name w:val="Subtitle"/>
    <w:basedOn w:val="a"/>
    <w:next w:val="a"/>
    <w:link w:val="a5"/>
    <w:qFormat/>
    <w:rsid w:val="00815A93"/>
    <w:pPr>
      <w:spacing w:before="200" w:after="200"/>
    </w:pPr>
  </w:style>
  <w:style w:type="paragraph" w:styleId="22">
    <w:name w:val="Quote"/>
    <w:basedOn w:val="a"/>
    <w:next w:val="a"/>
    <w:link w:val="21"/>
    <w:qFormat/>
    <w:rsid w:val="00815A93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qFormat/>
    <w:rsid w:val="00815A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c">
    <w:name w:val="footnote text"/>
    <w:basedOn w:val="a"/>
    <w:link w:val="ab"/>
    <w:rsid w:val="00815A93"/>
    <w:pPr>
      <w:spacing w:after="40"/>
    </w:pPr>
    <w:rPr>
      <w:sz w:val="18"/>
    </w:rPr>
  </w:style>
  <w:style w:type="paragraph" w:styleId="af0">
    <w:name w:val="endnote text"/>
    <w:basedOn w:val="a"/>
    <w:link w:val="af"/>
    <w:rsid w:val="00815A93"/>
    <w:rPr>
      <w:sz w:val="20"/>
    </w:rPr>
  </w:style>
  <w:style w:type="paragraph" w:styleId="12">
    <w:name w:val="toc 1"/>
    <w:basedOn w:val="a"/>
    <w:next w:val="a"/>
    <w:rsid w:val="00815A93"/>
    <w:pPr>
      <w:spacing w:after="57"/>
    </w:pPr>
  </w:style>
  <w:style w:type="paragraph" w:styleId="23">
    <w:name w:val="toc 2"/>
    <w:basedOn w:val="a"/>
    <w:next w:val="a"/>
    <w:rsid w:val="00815A93"/>
    <w:pPr>
      <w:spacing w:after="57"/>
      <w:ind w:left="283"/>
    </w:pPr>
  </w:style>
  <w:style w:type="paragraph" w:styleId="31">
    <w:name w:val="toc 3"/>
    <w:basedOn w:val="a"/>
    <w:next w:val="a"/>
    <w:rsid w:val="00815A93"/>
    <w:pPr>
      <w:spacing w:after="57"/>
      <w:ind w:left="567"/>
    </w:pPr>
  </w:style>
  <w:style w:type="paragraph" w:styleId="41">
    <w:name w:val="toc 4"/>
    <w:basedOn w:val="a"/>
    <w:next w:val="a"/>
    <w:rsid w:val="00815A93"/>
    <w:pPr>
      <w:spacing w:after="57"/>
      <w:ind w:left="850"/>
    </w:pPr>
  </w:style>
  <w:style w:type="paragraph" w:styleId="51">
    <w:name w:val="toc 5"/>
    <w:basedOn w:val="a"/>
    <w:next w:val="a"/>
    <w:rsid w:val="00815A93"/>
    <w:pPr>
      <w:spacing w:after="57"/>
      <w:ind w:left="1134"/>
    </w:pPr>
  </w:style>
  <w:style w:type="paragraph" w:styleId="61">
    <w:name w:val="toc 6"/>
    <w:basedOn w:val="a"/>
    <w:next w:val="a"/>
    <w:rsid w:val="00815A93"/>
    <w:pPr>
      <w:spacing w:after="57"/>
      <w:ind w:left="1417"/>
    </w:pPr>
  </w:style>
  <w:style w:type="paragraph" w:styleId="71">
    <w:name w:val="toc 7"/>
    <w:basedOn w:val="a"/>
    <w:next w:val="a"/>
    <w:rsid w:val="00815A93"/>
    <w:pPr>
      <w:spacing w:after="57"/>
      <w:ind w:left="1701"/>
    </w:pPr>
  </w:style>
  <w:style w:type="paragraph" w:styleId="81">
    <w:name w:val="toc 8"/>
    <w:basedOn w:val="a"/>
    <w:next w:val="a"/>
    <w:rsid w:val="00815A93"/>
    <w:pPr>
      <w:spacing w:after="57"/>
      <w:ind w:left="1984"/>
    </w:pPr>
  </w:style>
  <w:style w:type="paragraph" w:styleId="91">
    <w:name w:val="toc 9"/>
    <w:basedOn w:val="a"/>
    <w:next w:val="a"/>
    <w:rsid w:val="00815A93"/>
    <w:pPr>
      <w:spacing w:after="57"/>
      <w:ind w:left="2268"/>
    </w:pPr>
  </w:style>
  <w:style w:type="paragraph" w:styleId="aff">
    <w:name w:val="TOC Heading"/>
    <w:qFormat/>
    <w:rsid w:val="00815A93"/>
    <w:pPr>
      <w:spacing w:after="160" w:line="259" w:lineRule="auto"/>
    </w:pPr>
  </w:style>
  <w:style w:type="paragraph" w:styleId="aff0">
    <w:name w:val="table of figures"/>
    <w:basedOn w:val="a"/>
    <w:next w:val="a"/>
    <w:rsid w:val="00815A93"/>
  </w:style>
  <w:style w:type="paragraph" w:customStyle="1" w:styleId="13">
    <w:name w:val="Без интервала1"/>
    <w:qFormat/>
    <w:rsid w:val="00815A93"/>
    <w:rPr>
      <w:rFonts w:eastAsia="Times New Roman" w:cs="Times New Roman"/>
    </w:rPr>
  </w:style>
  <w:style w:type="paragraph" w:customStyle="1" w:styleId="user1">
    <w:name w:val="Колонтитулы (user)"/>
    <w:basedOn w:val="a"/>
    <w:qFormat/>
    <w:rsid w:val="00815A93"/>
  </w:style>
  <w:style w:type="paragraph" w:customStyle="1" w:styleId="aff1">
    <w:name w:val="Колонтитулы"/>
    <w:basedOn w:val="a"/>
    <w:qFormat/>
    <w:rsid w:val="00815A93"/>
  </w:style>
  <w:style w:type="paragraph" w:styleId="af4">
    <w:name w:val="header"/>
    <w:basedOn w:val="a"/>
    <w:link w:val="af3"/>
    <w:rsid w:val="00815A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815A93"/>
    <w:pPr>
      <w:widowControl w:val="0"/>
    </w:pPr>
    <w:rPr>
      <w:rFonts w:ascii="Arial" w:eastAsia="Times New Roman" w:hAnsi="Arial"/>
      <w:sz w:val="20"/>
      <w:szCs w:val="20"/>
      <w:lang w:eastAsia="ru-RU"/>
    </w:rPr>
  </w:style>
  <w:style w:type="paragraph" w:styleId="aff2">
    <w:name w:val="List Paragraph"/>
    <w:basedOn w:val="a"/>
    <w:qFormat/>
    <w:rsid w:val="00815A93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af6">
    <w:name w:val="footer"/>
    <w:basedOn w:val="a"/>
    <w:link w:val="af5"/>
    <w:rsid w:val="00815A93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af7"/>
    <w:qFormat/>
    <w:rsid w:val="00815A93"/>
    <w:rPr>
      <w:rFonts w:ascii="Segoe UI" w:hAnsi="Segoe UI" w:cs="Segoe UI"/>
      <w:sz w:val="18"/>
      <w:szCs w:val="18"/>
    </w:rPr>
  </w:style>
  <w:style w:type="paragraph" w:customStyle="1" w:styleId="aff3">
    <w:name w:val="Нормальный"/>
    <w:basedOn w:val="a"/>
    <w:qFormat/>
    <w:rsid w:val="00815A93"/>
    <w:pPr>
      <w:ind w:firstLine="720"/>
      <w:jc w:val="both"/>
    </w:pPr>
    <w:rPr>
      <w:rFonts w:eastAsia="Arial" w:cs="Arial"/>
      <w:szCs w:val="22"/>
    </w:rPr>
  </w:style>
  <w:style w:type="paragraph" w:customStyle="1" w:styleId="docdata">
    <w:name w:val="docdata"/>
    <w:basedOn w:val="a"/>
    <w:qFormat/>
    <w:rsid w:val="00741A38"/>
    <w:pPr>
      <w:suppressAutoHyphens w:val="0"/>
      <w:spacing w:beforeAutospacing="1" w:afterAutospacing="1"/>
    </w:pPr>
  </w:style>
  <w:style w:type="numbering" w:customStyle="1" w:styleId="aff4">
    <w:name w:val="Без списка"/>
    <w:uiPriority w:val="99"/>
    <w:semiHidden/>
    <w:unhideWhenUsed/>
    <w:qFormat/>
    <w:rsid w:val="00FF5BBA"/>
  </w:style>
  <w:style w:type="numbering" w:customStyle="1" w:styleId="user2">
    <w:name w:val="Без списка (user)"/>
    <w:qFormat/>
    <w:rsid w:val="00815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12124624/0" TargetMode="External"/><Relationship Id="rId13" Type="http://schemas.openxmlformats.org/officeDocument/2006/relationships/hyperlink" Target="https://municipal.garant.ru/document/redirect/12138258/4511" TargetMode="External"/><Relationship Id="rId18" Type="http://schemas.openxmlformats.org/officeDocument/2006/relationships/hyperlink" Target="https://municipal.garant.ru/document/redirect/12138258/28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municipal.garant.ru/document/redirect/12138258/39" TargetMode="External"/><Relationship Id="rId7" Type="http://schemas.openxmlformats.org/officeDocument/2006/relationships/hyperlink" Target="https://municipal.garant.ru/document/redirect/12138258/0" TargetMode="External"/><Relationship Id="rId12" Type="http://schemas.openxmlformats.org/officeDocument/2006/relationships/hyperlink" Target="https://municipal.garant.ru/document/redirect/12148567/0" TargetMode="External"/><Relationship Id="rId17" Type="http://schemas.openxmlformats.org/officeDocument/2006/relationships/hyperlink" Target="https://municipal.garant.ru/document/redirect/12138258/5010" TargetMode="External"/><Relationship Id="rId25" Type="http://schemas.openxmlformats.org/officeDocument/2006/relationships/hyperlink" Target="https://municipal.garant.ru/document/redirect/12138258/5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nicipal.garant.ru/document/redirect/12138258/31" TargetMode="External"/><Relationship Id="rId20" Type="http://schemas.openxmlformats.org/officeDocument/2006/relationships/hyperlink" Target="https://municipal.garant.ru/document/redirect/12138258/501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yeiskraion.ru/" TargetMode="External"/><Relationship Id="rId24" Type="http://schemas.openxmlformats.org/officeDocument/2006/relationships/hyperlink" Target="https://municipal.garant.ru/document/redirect/12138258/400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nicipal.garant.ru/document/redirect/12138258/28" TargetMode="External"/><Relationship Id="rId23" Type="http://schemas.openxmlformats.org/officeDocument/2006/relationships/hyperlink" Target="https://municipal.garant.ru/document/redirect/12138258/39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unicipal.garant.ru/document/redirect/12138258/3903" TargetMode="External"/><Relationship Id="rId19" Type="http://schemas.openxmlformats.org/officeDocument/2006/relationships/hyperlink" Target="https://municipal.garant.ru/document/redirect/1213825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icipal.garant.ru/document/redirect/186367/0" TargetMode="External"/><Relationship Id="rId14" Type="http://schemas.openxmlformats.org/officeDocument/2006/relationships/hyperlink" Target="https://municipal.garant.ru/document/redirect/12138258/5010" TargetMode="External"/><Relationship Id="rId22" Type="http://schemas.openxmlformats.org/officeDocument/2006/relationships/hyperlink" Target="https://municipal.garant.ru/document/redirect/12138258/501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19F3-1D45-408B-8BE4-C52860AB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5584</Words>
  <Characters>31831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13</cp:revision>
  <cp:lastPrinted>2026-05-27T12:32:00Z</cp:lastPrinted>
  <dcterms:created xsi:type="dcterms:W3CDTF">2026-05-27T12:06:00Z</dcterms:created>
  <dcterms:modified xsi:type="dcterms:W3CDTF">2026-05-28T13:14:00Z</dcterms:modified>
  <dc:language>ru-RU</dc:language>
</cp:coreProperties>
</file>